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erri-barmera-profile"/>
    <w:p>
      <w:pPr>
        <w:pStyle w:val="Heading1"/>
      </w:pPr>
      <w:r>
        <w:t xml:space="preserve">Berri Barmera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476 sqkm          </w:t>
      </w:r>
      <w:r>
        <w:rPr>
          <w:bCs/>
          <w:b/>
        </w:rPr>
        <w:t xml:space="preserve">Population:</w:t>
      </w:r>
      <w:r>
        <w:t xml:space="preserve"> </w:t>
      </w:r>
      <w:r>
        <w:t xml:space="preserve">10,713          </w:t>
      </w:r>
      <w:r>
        <w:rPr>
          <w:bCs/>
          <w:b/>
        </w:rPr>
        <w:t xml:space="preserve">Major Town:</w:t>
      </w:r>
      <w:r>
        <w:t xml:space="preserve"> </w:t>
      </w:r>
      <w:r>
        <w:t xml:space="preserve">Berri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Berri Barmera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$45,702          </w:t>
      </w:r>
      <w:r>
        <w:rPr>
          <w:bCs/>
          <w:b/>
        </w:rPr>
        <w:t xml:space="preserve">Gross Regional Product:</w:t>
      </w:r>
      <w:r>
        <w:t xml:space="preserve"> </w:t>
      </w:r>
      <w:r>
        <w:t xml:space="preserve">$611 Million          </w:t>
      </w:r>
      <w:r>
        <w:rPr>
          <w:bCs/>
          <w:b/>
        </w:rPr>
        <w:t xml:space="preserve">Employed Residents:</w:t>
      </w:r>
      <w:r>
        <w:t xml:space="preserve"> </w:t>
      </w:r>
      <w:r>
        <w:t xml:space="preserve">5,098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984 - SA State-wide Storms (28 October 2021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61,836.79</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2024-11-14T23:42:54Z</dcterms:created>
  <dcterms:modified xsi:type="dcterms:W3CDTF">2024-11-14T23:42:54Z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